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  <w:bookmarkStart w:id="0" w:name="_GoBack"/>
      <w:bookmarkEnd w:id="0"/>
      <w:r w:rsidRPr="000B22C2">
        <w:rPr>
          <w:rFonts w:ascii="Cambria" w:hAnsi="Cambria"/>
          <w:b/>
          <w:color w:val="212121"/>
        </w:rPr>
        <w:t>Návrh statusů na sociální sítě</w:t>
      </w: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  <w:r w:rsidRPr="000B22C2">
        <w:rPr>
          <w:rFonts w:ascii="Cambria" w:hAnsi="Cambria"/>
          <w:b/>
          <w:color w:val="212121"/>
        </w:rPr>
        <w:t xml:space="preserve">regionální dopravní systém PID Lítačka </w:t>
      </w:r>
    </w:p>
    <w:p w:rsid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mbria" w:hAnsi="Cambria"/>
          <w:b/>
          <w:color w:val="212121"/>
        </w:rPr>
      </w:pPr>
      <w:r w:rsidRPr="000B22C2">
        <w:rPr>
          <w:rFonts w:ascii="Cambria" w:hAnsi="Cambria"/>
          <w:b/>
          <w:color w:val="212121"/>
        </w:rPr>
        <w:t>***</w:t>
      </w: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center"/>
        <w:rPr>
          <w:rFonts w:ascii="Calibri" w:hAnsi="Calibri"/>
          <w:b/>
          <w:color w:val="212121"/>
          <w:sz w:val="22"/>
          <w:szCs w:val="22"/>
        </w:rPr>
      </w:pPr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Cestujte pohodlně po Praze a Středočeském kraji – nově Vám k tomu stačí pouze jedna karta! Díky regionálním dopravního systému PID Lítačka si můžete vybrat, zda si jízd</w:t>
      </w:r>
      <w:r>
        <w:rPr>
          <w:rFonts w:ascii="Cambria" w:hAnsi="Cambria"/>
          <w:color w:val="212121"/>
          <w:sz w:val="22"/>
          <w:szCs w:val="22"/>
        </w:rPr>
        <w:t xml:space="preserve">né nahrajete na kartu Lítačka, In </w:t>
      </w:r>
      <w:r w:rsidRPr="000B22C2">
        <w:rPr>
          <w:rFonts w:ascii="Cambria" w:hAnsi="Cambria"/>
          <w:color w:val="212121"/>
          <w:sz w:val="22"/>
          <w:szCs w:val="22"/>
        </w:rPr>
        <w:t xml:space="preserve">Kartu Českých drah nebo na platební kartu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Mastercard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nebo Visa. Více informací na</w:t>
      </w:r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hyperlink r:id="rId4" w:tgtFrame="_blank" w:history="1">
        <w:r w:rsidRPr="000B22C2">
          <w:rPr>
            <w:rStyle w:val="Hypertextovodkaz"/>
            <w:rFonts w:ascii="Cambria" w:hAnsi="Cambria"/>
            <w:sz w:val="22"/>
            <w:szCs w:val="22"/>
          </w:rPr>
          <w:t>www.pid.litacka.cz</w:t>
        </w:r>
      </w:hyperlink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 </w:t>
      </w:r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bookmarkStart w:id="1" w:name="x__Hlk522270160"/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 xml:space="preserve">Jsou pro Vás při cestování po Praze a Středočeském kraji výhodnější krátkodobé jízdenky než dlouhodobé jízdní kupóny? Vyzkoušejte novou mobilní aplikaci PID Lítačka! Stačí vybrat kam chcete cestovat a aplikace Vám už Vám sama nabídne nejbližší spoj a optimální jízdenku – stahujte zdarma na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App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Store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a Google Play.</w:t>
      </w:r>
      <w:bookmarkEnd w:id="1"/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 </w:t>
      </w:r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 xml:space="preserve">Využíváte pro cestování po Praze a Středočeském kraji dlouhodobé jízdní kupóny a aktivace u validátoru byla pro Vás vždy komplikace navíc? Díky novému </w:t>
      </w:r>
      <w:proofErr w:type="spellStart"/>
      <w:proofErr w:type="gramStart"/>
      <w:r w:rsidRPr="000B22C2">
        <w:rPr>
          <w:rFonts w:ascii="Cambria" w:hAnsi="Cambria"/>
          <w:color w:val="212121"/>
          <w:sz w:val="22"/>
          <w:szCs w:val="22"/>
        </w:rPr>
        <w:t>eshopu</w:t>
      </w:r>
      <w:proofErr w:type="spellEnd"/>
      <w:proofErr w:type="gramEnd"/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hyperlink r:id="rId5" w:tgtFrame="_blank" w:history="1">
        <w:r w:rsidRPr="000B22C2">
          <w:rPr>
            <w:rStyle w:val="Hypertextovodkaz"/>
            <w:rFonts w:ascii="Cambria" w:hAnsi="Cambria"/>
            <w:sz w:val="22"/>
            <w:szCs w:val="22"/>
          </w:rPr>
          <w:t>www.pid.litacka.cz</w:t>
        </w:r>
      </w:hyperlink>
      <w:r w:rsidRPr="000B22C2">
        <w:rPr>
          <w:rFonts w:ascii="Cambria" w:hAnsi="Cambria"/>
          <w:color w:val="212121"/>
          <w:sz w:val="22"/>
          <w:szCs w:val="22"/>
        </w:rPr>
        <w:t>už k validátoru nemusíte! Zde si můžete z pohodlí domova koupit jízdní kupón, který Vám vyhovuje, a aktivovat ho už do 60 minut.</w:t>
      </w: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> </w:t>
      </w:r>
    </w:p>
    <w:p w:rsid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</w:p>
    <w:p w:rsidR="000B22C2" w:rsidRPr="000B22C2" w:rsidRDefault="000B22C2" w:rsidP="000B22C2">
      <w:pPr>
        <w:pStyle w:val="xmsonormal"/>
        <w:spacing w:before="0" w:beforeAutospacing="0" w:after="0" w:afterAutospacing="0"/>
        <w:jc w:val="both"/>
        <w:rPr>
          <w:rFonts w:ascii="Cambria" w:hAnsi="Cambria"/>
          <w:color w:val="212121"/>
          <w:sz w:val="22"/>
          <w:szCs w:val="22"/>
        </w:rPr>
      </w:pPr>
      <w:r w:rsidRPr="000B22C2">
        <w:rPr>
          <w:rFonts w:ascii="Cambria" w:hAnsi="Cambria"/>
          <w:color w:val="212121"/>
          <w:sz w:val="22"/>
          <w:szCs w:val="22"/>
        </w:rPr>
        <w:t xml:space="preserve">Středočeský kraj je nyní Praze zase o trošku blíž! Díky novému regionálním dopravnímu systému PID Lítačka pro Vás bude cestování do hlavního města jednodušší. Dlouhodobé časové kupóny může snadno zakoupit prostřednictvím </w:t>
      </w:r>
      <w:proofErr w:type="spellStart"/>
      <w:proofErr w:type="gramStart"/>
      <w:r w:rsidRPr="000B22C2">
        <w:rPr>
          <w:rFonts w:ascii="Cambria" w:hAnsi="Cambria"/>
          <w:color w:val="212121"/>
          <w:sz w:val="22"/>
          <w:szCs w:val="22"/>
        </w:rPr>
        <w:t>eshopu</w:t>
      </w:r>
      <w:proofErr w:type="spellEnd"/>
      <w:proofErr w:type="gramEnd"/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hyperlink r:id="rId6" w:tgtFrame="_blank" w:history="1">
        <w:r w:rsidRPr="000B22C2">
          <w:rPr>
            <w:rStyle w:val="Hypertextovodkaz"/>
            <w:rFonts w:ascii="Cambria" w:hAnsi="Cambria"/>
            <w:sz w:val="22"/>
            <w:szCs w:val="22"/>
          </w:rPr>
          <w:t>www.pid.litacka.cz</w:t>
        </w:r>
      </w:hyperlink>
      <w:r w:rsidRPr="000B22C2">
        <w:rPr>
          <w:rStyle w:val="apple-converted-space"/>
          <w:rFonts w:ascii="Cambria" w:hAnsi="Cambria"/>
          <w:color w:val="212121"/>
          <w:sz w:val="22"/>
          <w:szCs w:val="22"/>
        </w:rPr>
        <w:t> </w:t>
      </w:r>
      <w:r w:rsidRPr="000B22C2">
        <w:rPr>
          <w:rFonts w:ascii="Cambria" w:hAnsi="Cambria"/>
          <w:color w:val="212121"/>
          <w:sz w:val="22"/>
          <w:szCs w:val="22"/>
        </w:rPr>
        <w:t xml:space="preserve">a pro krátkodobé jízdenky využijte novou mobilní aplikaci PID Lítačka, kterou můžete zdarma stáhnout na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App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</w:t>
      </w:r>
      <w:proofErr w:type="spellStart"/>
      <w:r w:rsidRPr="000B22C2">
        <w:rPr>
          <w:rFonts w:ascii="Cambria" w:hAnsi="Cambria"/>
          <w:color w:val="212121"/>
          <w:sz w:val="22"/>
          <w:szCs w:val="22"/>
        </w:rPr>
        <w:t>Store</w:t>
      </w:r>
      <w:proofErr w:type="spellEnd"/>
      <w:r w:rsidRPr="000B22C2">
        <w:rPr>
          <w:rFonts w:ascii="Cambria" w:hAnsi="Cambria"/>
          <w:color w:val="212121"/>
          <w:sz w:val="22"/>
          <w:szCs w:val="22"/>
        </w:rPr>
        <w:t xml:space="preserve"> a Google Play.</w:t>
      </w:r>
    </w:p>
    <w:p w:rsidR="009E2AEA" w:rsidRPr="000B22C2" w:rsidRDefault="00530EC1" w:rsidP="000B22C2">
      <w:pPr>
        <w:jc w:val="both"/>
        <w:rPr>
          <w:rFonts w:ascii="Cambria" w:hAnsi="Cambria"/>
        </w:rPr>
      </w:pPr>
    </w:p>
    <w:sectPr w:rsidR="009E2AEA" w:rsidRPr="000B22C2" w:rsidSect="00561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C2"/>
    <w:rsid w:val="000B22C2"/>
    <w:rsid w:val="00530EC1"/>
    <w:rsid w:val="00561650"/>
    <w:rsid w:val="007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C2EA0-F653-9E41-A5C0-6A8BEC15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0B22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0B22C2"/>
  </w:style>
  <w:style w:type="character" w:styleId="Hypertextovodkaz">
    <w:name w:val="Hyperlink"/>
    <w:basedOn w:val="Standardnpsmoodstavce"/>
    <w:uiPriority w:val="99"/>
    <w:semiHidden/>
    <w:unhideWhenUsed/>
    <w:rsid w:val="000B2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d.litacka.cz" TargetMode="External"/><Relationship Id="rId5" Type="http://schemas.openxmlformats.org/officeDocument/2006/relationships/hyperlink" Target="http://www.pid.litacka.cz" TargetMode="External"/><Relationship Id="rId4" Type="http://schemas.openxmlformats.org/officeDocument/2006/relationships/hyperlink" Target="http://www.pid.lita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Obec Zbečno</cp:lastModifiedBy>
  <cp:revision>2</cp:revision>
  <dcterms:created xsi:type="dcterms:W3CDTF">2018-08-24T14:31:00Z</dcterms:created>
  <dcterms:modified xsi:type="dcterms:W3CDTF">2018-08-24T14:31:00Z</dcterms:modified>
</cp:coreProperties>
</file>